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79" w:rsidRPr="00E20379" w:rsidRDefault="00E20379" w:rsidP="00E20379">
      <w:pPr>
        <w:pStyle w:val="Style3"/>
        <w:widowControl/>
        <w:spacing w:before="163"/>
        <w:ind w:left="293"/>
        <w:jc w:val="center"/>
        <w:rPr>
          <w:rStyle w:val="FontStyle12"/>
          <w:rFonts w:ascii="Times New Roman" w:hAnsi="Times New Roman" w:cs="Times New Roman"/>
          <w:i/>
          <w:sz w:val="44"/>
          <w:szCs w:val="44"/>
        </w:rPr>
      </w:pPr>
      <w:r w:rsidRPr="00E20379">
        <w:rPr>
          <w:rStyle w:val="FontStyle12"/>
          <w:rFonts w:ascii="Times New Roman" w:hAnsi="Times New Roman" w:cs="Times New Roman"/>
          <w:i/>
          <w:sz w:val="44"/>
          <w:szCs w:val="44"/>
        </w:rPr>
        <w:t>Как избавиться от легкой анемии за несколько дней</w:t>
      </w:r>
      <w:r w:rsidR="00DF2176">
        <w:rPr>
          <w:rStyle w:val="FontStyle12"/>
          <w:rFonts w:ascii="Times New Roman" w:hAnsi="Times New Roman" w:cs="Times New Roman"/>
          <w:i/>
          <w:sz w:val="44"/>
          <w:szCs w:val="44"/>
        </w:rPr>
        <w:t>. Рекомендации донорам и всем у кого анемия легкой степени.</w:t>
      </w:r>
    </w:p>
    <w:p w:rsidR="00E20379" w:rsidRPr="00E20379" w:rsidRDefault="00E20379" w:rsidP="00E20379">
      <w:pPr>
        <w:pStyle w:val="Style5"/>
        <w:widowControl/>
        <w:spacing w:line="240" w:lineRule="exact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813A3C" w:rsidRDefault="00E20379" w:rsidP="00E20379">
      <w:pPr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E20379">
        <w:rPr>
          <w:rStyle w:val="FontStyle15"/>
          <w:rFonts w:ascii="Times New Roman" w:hAnsi="Times New Roman" w:cs="Times New Roman"/>
          <w:sz w:val="28"/>
          <w:szCs w:val="28"/>
        </w:rPr>
        <w:t>Анемия, малокровие, низкий гемог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лобин... Пожалуй, мало найдется </w:t>
      </w:r>
      <w:r w:rsidRPr="00E20379">
        <w:rPr>
          <w:rStyle w:val="FontStyle15"/>
          <w:rFonts w:ascii="Times New Roman" w:hAnsi="Times New Roman" w:cs="Times New Roman"/>
          <w:sz w:val="28"/>
          <w:szCs w:val="28"/>
        </w:rPr>
        <w:t xml:space="preserve">взрослых людей, кто не слышал этих медицинских терминов и даже не понимал, о чем речь. </w:t>
      </w:r>
    </w:p>
    <w:p w:rsidR="00E20379" w:rsidRPr="00E20379" w:rsidRDefault="00E20379" w:rsidP="00E20379">
      <w:pPr>
        <w:pStyle w:val="Style5"/>
        <w:widowControl/>
        <w:spacing w:before="202" w:line="276" w:lineRule="auto"/>
        <w:ind w:firstLine="709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E20379">
        <w:rPr>
          <w:rStyle w:val="FontStyle15"/>
          <w:rFonts w:ascii="Times New Roman" w:hAnsi="Times New Roman" w:cs="Times New Roman"/>
          <w:sz w:val="28"/>
          <w:szCs w:val="28"/>
        </w:rPr>
        <w:t xml:space="preserve">Кстати, зачастую анемия диагностируется в весеннее время, когда </w:t>
      </w:r>
      <w:r w:rsidR="00F60971">
        <w:rPr>
          <w:rStyle w:val="FontStyle15"/>
          <w:rFonts w:ascii="Times New Roman" w:hAnsi="Times New Roman" w:cs="Times New Roman"/>
          <w:sz w:val="28"/>
          <w:szCs w:val="28"/>
        </w:rPr>
        <w:t>организм за долгую зиму «поистощ</w:t>
      </w:r>
      <w:r w:rsidRPr="00E20379">
        <w:rPr>
          <w:rStyle w:val="FontStyle15"/>
          <w:rFonts w:ascii="Times New Roman" w:hAnsi="Times New Roman" w:cs="Times New Roman"/>
          <w:sz w:val="28"/>
          <w:szCs w:val="28"/>
        </w:rPr>
        <w:t xml:space="preserve">ился» — в нем не хватает витаминов и микроэлементов. И мы чувствуем усталость, слабость, нервничаем по мелочам, у </w:t>
      </w:r>
      <w:r w:rsidRPr="00E20379">
        <w:rPr>
          <w:rStyle w:val="FontStyle14"/>
          <w:rFonts w:ascii="Times New Roman" w:hAnsi="Times New Roman" w:cs="Times New Roman"/>
          <w:sz w:val="28"/>
          <w:szCs w:val="28"/>
        </w:rPr>
        <w:t>кого</w:t>
      </w:r>
      <w:r w:rsidRPr="00E20379">
        <w:rPr>
          <w:rStyle w:val="FontStyle15"/>
          <w:rFonts w:ascii="Times New Roman" w:hAnsi="Times New Roman" w:cs="Times New Roman"/>
          <w:sz w:val="28"/>
          <w:szCs w:val="28"/>
        </w:rPr>
        <w:t>-то раскалывается голова, а у кого-то шалит сердце... В тонкостях вопроса нам помогут разобраться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E20379">
        <w:rPr>
          <w:rStyle w:val="FontStyle15"/>
          <w:rFonts w:ascii="Times New Roman" w:hAnsi="Times New Roman" w:cs="Times New Roman"/>
          <w:sz w:val="28"/>
          <w:szCs w:val="28"/>
        </w:rPr>
        <w:t>специалисты.</w:t>
      </w:r>
    </w:p>
    <w:p w:rsidR="00E20379" w:rsidRPr="00E20379" w:rsidRDefault="00E20379" w:rsidP="00E20379">
      <w:pPr>
        <w:pStyle w:val="Style5"/>
        <w:widowControl/>
        <w:spacing w:before="62" w:line="276" w:lineRule="auto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E20379">
        <w:rPr>
          <w:rStyle w:val="FontStyle15"/>
          <w:rFonts w:ascii="Times New Roman" w:hAnsi="Times New Roman" w:cs="Times New Roman"/>
          <w:b/>
          <w:sz w:val="28"/>
          <w:szCs w:val="28"/>
        </w:rPr>
        <w:t>«Низкий уровень эритроцитов — индикатор многих заболеваний»</w:t>
      </w:r>
    </w:p>
    <w:p w:rsidR="00E20379" w:rsidRPr="00E20379" w:rsidRDefault="00E20379" w:rsidP="00E20379">
      <w:pPr>
        <w:pStyle w:val="Style5"/>
        <w:widowControl/>
        <w:spacing w:before="226" w:line="276" w:lineRule="auto"/>
        <w:ind w:firstLine="709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Е</w:t>
      </w:r>
      <w:r w:rsidRPr="00E20379">
        <w:rPr>
          <w:rStyle w:val="FontStyle15"/>
          <w:rFonts w:ascii="Times New Roman" w:hAnsi="Times New Roman" w:cs="Times New Roman"/>
          <w:sz w:val="28"/>
          <w:szCs w:val="28"/>
        </w:rPr>
        <w:t xml:space="preserve">сли врач поставил вам такой диагноз, это означает, что </w:t>
      </w:r>
      <w:r w:rsidRPr="00E20379">
        <w:rPr>
          <w:rStyle w:val="FontStyle14"/>
          <w:rFonts w:ascii="Times New Roman" w:hAnsi="Times New Roman" w:cs="Times New Roman"/>
          <w:sz w:val="28"/>
          <w:szCs w:val="28"/>
        </w:rPr>
        <w:t xml:space="preserve">в </w:t>
      </w:r>
      <w:r w:rsidRPr="00E20379">
        <w:rPr>
          <w:rStyle w:val="FontStyle15"/>
          <w:rFonts w:ascii="Times New Roman" w:hAnsi="Times New Roman" w:cs="Times New Roman"/>
          <w:sz w:val="28"/>
          <w:szCs w:val="28"/>
        </w:rPr>
        <w:t xml:space="preserve">вашем организме снижено количество гемоглобина </w:t>
      </w:r>
      <w:r w:rsidRPr="00E20379">
        <w:rPr>
          <w:rStyle w:val="FontStyle14"/>
          <w:rFonts w:ascii="Times New Roman" w:hAnsi="Times New Roman" w:cs="Times New Roman"/>
          <w:sz w:val="28"/>
          <w:szCs w:val="28"/>
        </w:rPr>
        <w:t xml:space="preserve">в </w:t>
      </w:r>
      <w:r w:rsidRPr="00E20379">
        <w:rPr>
          <w:rStyle w:val="FontStyle15"/>
          <w:rFonts w:ascii="Times New Roman" w:hAnsi="Times New Roman" w:cs="Times New Roman"/>
          <w:sz w:val="28"/>
          <w:szCs w:val="28"/>
        </w:rPr>
        <w:t xml:space="preserve">крови. 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>А</w:t>
      </w:r>
      <w:r w:rsidRPr="00E2037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E20379">
        <w:rPr>
          <w:rStyle w:val="FontStyle14"/>
          <w:rFonts w:ascii="Times New Roman" w:hAnsi="Times New Roman" w:cs="Times New Roman"/>
          <w:sz w:val="28"/>
          <w:szCs w:val="28"/>
        </w:rPr>
        <w:t xml:space="preserve">анализ </w:t>
      </w:r>
      <w:r w:rsidRPr="00E20379">
        <w:rPr>
          <w:rStyle w:val="FontStyle15"/>
          <w:rFonts w:ascii="Times New Roman" w:hAnsi="Times New Roman" w:cs="Times New Roman"/>
          <w:sz w:val="28"/>
          <w:szCs w:val="28"/>
        </w:rPr>
        <w:t>крови покажет снижение количества эритроцитов. Этот показатель принято считать индикатором многих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E20379">
        <w:rPr>
          <w:rStyle w:val="FontStyle15"/>
          <w:rFonts w:ascii="Times New Roman" w:hAnsi="Times New Roman" w:cs="Times New Roman"/>
          <w:sz w:val="28"/>
          <w:szCs w:val="28"/>
        </w:rPr>
        <w:t>заболеваний. Эритроциты — красные кровяные тельца, которые образуются в костном мозге. Их задача — обеспечить органы и все клетки нашего организма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кислородом. Другая их функция – транспортная:</w:t>
      </w:r>
      <w:r w:rsidRPr="00E20379">
        <w:rPr>
          <w:rStyle w:val="FontStyle15"/>
          <w:rFonts w:ascii="Times New Roman" w:hAnsi="Times New Roman" w:cs="Times New Roman"/>
          <w:sz w:val="28"/>
          <w:szCs w:val="28"/>
        </w:rPr>
        <w:t xml:space="preserve"> удалять из тканей углекислый газ. Если эритроциты в норме — человек чувствует себя вполне здоровым, </w:t>
      </w:r>
      <w:r w:rsidRPr="00E20379">
        <w:rPr>
          <w:rStyle w:val="FontStyle14"/>
          <w:rFonts w:ascii="Times New Roman" w:hAnsi="Times New Roman" w:cs="Times New Roman"/>
          <w:sz w:val="28"/>
          <w:szCs w:val="28"/>
        </w:rPr>
        <w:t xml:space="preserve">а </w:t>
      </w:r>
      <w:r w:rsidRPr="00E20379">
        <w:rPr>
          <w:rStyle w:val="FontStyle15"/>
          <w:rFonts w:ascii="Times New Roman" w:hAnsi="Times New Roman" w:cs="Times New Roman"/>
          <w:sz w:val="28"/>
          <w:szCs w:val="28"/>
        </w:rPr>
        <w:t>когда эта норма нарушается, диагностируется анемия и другие патологии.</w:t>
      </w:r>
    </w:p>
    <w:p w:rsidR="00E20379" w:rsidRDefault="00E20379" w:rsidP="00E20379">
      <w:pPr>
        <w:spacing w:line="276" w:lineRule="auto"/>
        <w:ind w:firstLine="709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E20379">
        <w:rPr>
          <w:rStyle w:val="FontStyle15"/>
          <w:rFonts w:ascii="Times New Roman" w:hAnsi="Times New Roman" w:cs="Times New Roman"/>
          <w:sz w:val="28"/>
          <w:szCs w:val="28"/>
        </w:rPr>
        <w:t xml:space="preserve">Кровь плохо насыщается кислородом, что и приводит к болезненному состоянию: человек быстро устает, бледнеет кожа лица, становятся более хрупкими волосы, слоятся и ломаются ногти. И сердце по-своему реагирует на непорядок внутри: учащается сердцебиение, человек может слышать звон в ушах, у </w:t>
      </w:r>
      <w:r w:rsidRPr="00E20379">
        <w:rPr>
          <w:rStyle w:val="FontStyle14"/>
          <w:rFonts w:ascii="Times New Roman" w:hAnsi="Times New Roman" w:cs="Times New Roman"/>
          <w:sz w:val="28"/>
          <w:szCs w:val="28"/>
        </w:rPr>
        <w:t xml:space="preserve">него </w:t>
      </w:r>
      <w:r w:rsidRPr="00E20379">
        <w:rPr>
          <w:rStyle w:val="FontStyle15"/>
          <w:rFonts w:ascii="Times New Roman" w:hAnsi="Times New Roman" w:cs="Times New Roman"/>
          <w:sz w:val="28"/>
          <w:szCs w:val="28"/>
        </w:rPr>
        <w:t>мелькают мушки перед глазами, кружится голова.</w:t>
      </w:r>
    </w:p>
    <w:p w:rsidR="00E20379" w:rsidRPr="00E20379" w:rsidRDefault="00E20379" w:rsidP="00E20379">
      <w:pPr>
        <w:pStyle w:val="Style5"/>
        <w:widowControl/>
        <w:spacing w:before="134" w:line="276" w:lineRule="auto"/>
        <w:ind w:firstLine="709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Примерно у 30% пациентов пе</w:t>
      </w:r>
      <w:r w:rsidRPr="00E20379">
        <w:rPr>
          <w:rStyle w:val="FontStyle15"/>
          <w:rFonts w:ascii="Times New Roman" w:hAnsi="Times New Roman" w:cs="Times New Roman"/>
          <w:sz w:val="28"/>
          <w:szCs w:val="28"/>
        </w:rPr>
        <w:t>риодически диагностируется дефицит железа, что приводит к серьезным биохимическим и иммунным нарушениям. Длительный дефицит железа и других необходимых веществ</w:t>
      </w:r>
      <w:r>
        <w:rPr>
          <w:rStyle w:val="FontStyle15"/>
          <w:rFonts w:ascii="Times New Roman" w:hAnsi="Times New Roman" w:cs="Times New Roman"/>
          <w:sz w:val="28"/>
          <w:szCs w:val="28"/>
        </w:rPr>
        <w:t>,</w:t>
      </w:r>
      <w:r w:rsidRPr="00E20379">
        <w:rPr>
          <w:rStyle w:val="FontStyle15"/>
          <w:rFonts w:ascii="Times New Roman" w:hAnsi="Times New Roman" w:cs="Times New Roman"/>
          <w:sz w:val="28"/>
          <w:szCs w:val="28"/>
        </w:rPr>
        <w:t xml:space="preserve"> приводит к анемии (малокровию). Наиболее часто анемия встречается у беременных, детей и стариков. Также эта патология говорите том, что в организме есть заболевания желудочно-кишечного тракта или уже развиваются опухолевые процессы.</w:t>
      </w:r>
    </w:p>
    <w:p w:rsidR="00E20379" w:rsidRDefault="00E20379" w:rsidP="00E2037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избавиться от железодефицитной анемии, прежде всего надо лечить основное заболевание, которое привело к анемическому синдрому, </w:t>
      </w:r>
      <w:r>
        <w:rPr>
          <w:rFonts w:ascii="Times New Roman" w:hAnsi="Times New Roman" w:cs="Times New Roman"/>
          <w:sz w:val="28"/>
          <w:szCs w:val="28"/>
        </w:rPr>
        <w:lastRenderedPageBreak/>
        <w:t>советуют другие эксперты, пытаясь уберечь пациентов от самолечения.</w:t>
      </w:r>
    </w:p>
    <w:p w:rsidR="00E20379" w:rsidRPr="00E20379" w:rsidRDefault="00E20379" w:rsidP="00E20379">
      <w:pPr>
        <w:pStyle w:val="Style5"/>
        <w:widowControl/>
        <w:spacing w:line="276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20379">
        <w:rPr>
          <w:rStyle w:val="FontStyle12"/>
          <w:rFonts w:ascii="Times New Roman" w:hAnsi="Times New Roman" w:cs="Times New Roman"/>
          <w:b w:val="0"/>
          <w:sz w:val="28"/>
          <w:szCs w:val="28"/>
        </w:rPr>
        <w:t>Надо обратить внимание и на свое питание: возможно, в нем не хватает продуктов с железосодержащим белком гемоглобином. Или, напротив, в меню много продуктов, угнетающих всасывание железа. Но при анемии любого происхождения очень эффективно натуральное универсальное средство — правильное питание. В таких случаях мы говорим об алиментарной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0379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недостаточности. Основные поставщики железа, в</w:t>
      </w:r>
      <w:r w:rsidR="0079202E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ходящего в молекулу гемоглобина: </w:t>
      </w:r>
      <w:r w:rsidRPr="00E20379">
        <w:rPr>
          <w:rStyle w:val="FontStyle12"/>
          <w:rFonts w:ascii="Times New Roman" w:hAnsi="Times New Roman" w:cs="Times New Roman"/>
          <w:b w:val="0"/>
          <w:sz w:val="28"/>
          <w:szCs w:val="28"/>
        </w:rPr>
        <w:t>говядина, свиная печень, пивные дрожжи, какао, яйца, помидоры, яблоки, изюм, курага, чернослив, белые грибы.</w:t>
      </w:r>
      <w:r w:rsidR="00DF2176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Кроме этого нельзя во время еды и в течение 1 часа после пить много воды, это приводит к разбавлению желудочного сока и плохому перевариванию пищи, особенно белковой.</w:t>
      </w:r>
    </w:p>
    <w:p w:rsidR="00E20379" w:rsidRPr="00E20379" w:rsidRDefault="00E20379" w:rsidP="0079202E">
      <w:pPr>
        <w:pStyle w:val="Style5"/>
        <w:widowControl/>
        <w:spacing w:before="211" w:line="276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20379">
        <w:rPr>
          <w:rStyle w:val="FontStyle12"/>
          <w:rFonts w:ascii="Times New Roman" w:hAnsi="Times New Roman" w:cs="Times New Roman"/>
          <w:b w:val="0"/>
          <w:sz w:val="28"/>
          <w:szCs w:val="28"/>
        </w:rPr>
        <w:t>А витамин С усиливает усвоение железа. Очень полезны овощи и фрукты красного, оранжевого, желтого, фиолетового цвета — в них содержатся красящие вещества антоцианы, повышающие уровень гемоглобина в крови. Поэтому и в соках, особенно свекольном и морковном, железо легко всасывается и усваивается. Для лучшего усвоения и всасывания природных биологически активных веществ и микроэлементов, в том числе и двухвалентного железа, можно использовать также морковный сок в сочетании с теплым молоком или топленым</w:t>
      </w:r>
      <w:r w:rsidR="0079202E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0379">
        <w:rPr>
          <w:rStyle w:val="FontStyle12"/>
          <w:rFonts w:ascii="Times New Roman" w:hAnsi="Times New Roman" w:cs="Times New Roman"/>
          <w:b w:val="0"/>
          <w:sz w:val="28"/>
          <w:szCs w:val="28"/>
        </w:rPr>
        <w:t>маслом.</w:t>
      </w:r>
    </w:p>
    <w:p w:rsidR="00E20379" w:rsidRDefault="00E20379" w:rsidP="0079202E">
      <w:pPr>
        <w:pStyle w:val="Style5"/>
        <w:widowControl/>
        <w:spacing w:before="226" w:line="276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20379">
        <w:rPr>
          <w:rStyle w:val="FontStyle12"/>
          <w:rFonts w:ascii="Times New Roman" w:hAnsi="Times New Roman" w:cs="Times New Roman"/>
          <w:b w:val="0"/>
          <w:sz w:val="28"/>
          <w:szCs w:val="28"/>
        </w:rPr>
        <w:t>А еще при анемии хорошо помогает чеснок, обычный наш чеснок. Но если человек по каким-то причинам, например из-за резкого запаха, не желает есть чеснок, он может принимать чесночную настойку. Кроме чеснока в этом смысле подойдет и настойка полыни майского сбора, которая тоже отличается большой силой.</w:t>
      </w:r>
      <w:r w:rsidR="0079202E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При использовании этих продуктов уже через 2 – 3 дня начинает улучшаться формула крови и стабилизируется общее состояние организма.</w:t>
      </w:r>
    </w:p>
    <w:p w:rsidR="0079202E" w:rsidRPr="0079202E" w:rsidRDefault="0079202E" w:rsidP="0079202E">
      <w:pPr>
        <w:pStyle w:val="Style5"/>
        <w:widowControl/>
        <w:spacing w:before="43" w:line="240" w:lineRule="auto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79202E">
        <w:rPr>
          <w:rStyle w:val="FontStyle12"/>
          <w:rFonts w:ascii="Times New Roman" w:hAnsi="Times New Roman" w:cs="Times New Roman"/>
          <w:b w:val="0"/>
          <w:sz w:val="28"/>
          <w:szCs w:val="28"/>
        </w:rPr>
        <w:t>Но есть продукты и лекарства, препятствующие усвоению железа.</w:t>
      </w:r>
    </w:p>
    <w:p w:rsidR="0079202E" w:rsidRPr="0079202E" w:rsidRDefault="0079202E" w:rsidP="0079202E">
      <w:pPr>
        <w:pStyle w:val="Style5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02E" w:rsidRPr="0079202E" w:rsidRDefault="0079202E" w:rsidP="0079202E">
      <w:pPr>
        <w:pStyle w:val="Style5"/>
        <w:widowControl/>
        <w:spacing w:before="58" w:line="276" w:lineRule="auto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79202E">
        <w:rPr>
          <w:rStyle w:val="FontStyle12"/>
          <w:rFonts w:ascii="Times New Roman" w:hAnsi="Times New Roman" w:cs="Times New Roman"/>
          <w:b w:val="0"/>
          <w:sz w:val="28"/>
          <w:szCs w:val="28"/>
        </w:rPr>
        <w:t>Что это за продукты?</w:t>
      </w:r>
    </w:p>
    <w:p w:rsidR="002A2FBF" w:rsidRDefault="0079202E" w:rsidP="0079202E">
      <w:pPr>
        <w:pStyle w:val="Style5"/>
        <w:widowControl/>
        <w:spacing w:before="230" w:line="276" w:lineRule="auto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79202E">
        <w:rPr>
          <w:rStyle w:val="FontStyle12"/>
          <w:rFonts w:ascii="Times New Roman" w:hAnsi="Times New Roman" w:cs="Times New Roman"/>
          <w:b w:val="0"/>
          <w:sz w:val="28"/>
          <w:szCs w:val="28"/>
        </w:rPr>
        <w:t>— Даже хлеб из высококачественной муки и молочные продукты, содержащие большое количество фосфа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тов, угнетают всасывание железа.</w:t>
      </w:r>
      <w:r w:rsidRPr="0079202E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Существенно снижают усвоение железа также фосфорная кислота, соли кальция, фитин, танин, лекарства тетрациклин и альмагель. Уменьшается количество эритроцитов в крови и при дефиците витамина В12. Хотя в этом случае снижение гемоглобина менее выражено, надо обратить внимание на </w:t>
      </w:r>
      <w:r w:rsidRPr="0079202E">
        <w:rPr>
          <w:rStyle w:val="FontStyle12"/>
          <w:rFonts w:ascii="Times New Roman" w:hAnsi="Times New Roman" w:cs="Times New Roman"/>
          <w:b w:val="0"/>
          <w:sz w:val="28"/>
          <w:szCs w:val="28"/>
        </w:rPr>
        <w:lastRenderedPageBreak/>
        <w:t>поя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вившиеся специфические симптомы гиповитаминоза: </w:t>
      </w:r>
      <w:r w:rsidRPr="0079202E">
        <w:rPr>
          <w:rStyle w:val="FontStyle12"/>
          <w:rFonts w:ascii="Times New Roman" w:hAnsi="Times New Roman" w:cs="Times New Roman"/>
          <w:b w:val="0"/>
          <w:sz w:val="28"/>
          <w:szCs w:val="28"/>
        </w:rPr>
        <w:t>шаткость походки, мурашки по телу, жжение в языке, понос и др.</w:t>
      </w:r>
    </w:p>
    <w:p w:rsidR="002A2FBF" w:rsidRDefault="002A2FBF" w:rsidP="002A2FBF">
      <w:pPr>
        <w:pStyle w:val="Style5"/>
        <w:widowControl/>
        <w:spacing w:before="230" w:line="276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79202E">
        <w:rPr>
          <w:rStyle w:val="FontStyle12"/>
          <w:rFonts w:ascii="Times New Roman" w:hAnsi="Times New Roman" w:cs="Times New Roman"/>
          <w:b w:val="0"/>
          <w:sz w:val="28"/>
          <w:szCs w:val="28"/>
        </w:rPr>
        <w:t>Кстати,</w:t>
      </w:r>
      <w:r w:rsidR="009B43BA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202E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к</w:t>
      </w:r>
      <w:r w:rsidR="009B43BA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202E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43BA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202E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анемии </w:t>
      </w:r>
      <w:r w:rsidR="009B43BA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202E">
        <w:rPr>
          <w:rStyle w:val="FontStyle12"/>
          <w:rFonts w:ascii="Times New Roman" w:hAnsi="Times New Roman" w:cs="Times New Roman"/>
          <w:b w:val="0"/>
          <w:sz w:val="28"/>
          <w:szCs w:val="28"/>
        </w:rPr>
        <w:t>может</w:t>
      </w:r>
      <w:r w:rsidR="009B43BA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202E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привести </w:t>
      </w:r>
      <w:r w:rsidR="009B43BA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79202E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9B43BA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202E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резкое </w:t>
      </w:r>
      <w:r w:rsidR="009B43BA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202E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снижение </w:t>
      </w:r>
      <w:r w:rsidR="009B43BA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202E">
        <w:rPr>
          <w:rStyle w:val="FontStyle12"/>
          <w:rFonts w:ascii="Times New Roman" w:hAnsi="Times New Roman" w:cs="Times New Roman"/>
          <w:b w:val="0"/>
          <w:sz w:val="28"/>
          <w:szCs w:val="28"/>
        </w:rPr>
        <w:t>физических</w:t>
      </w:r>
    </w:p>
    <w:p w:rsidR="002A2FBF" w:rsidRDefault="002A2FBF" w:rsidP="002A2FBF">
      <w:pPr>
        <w:pStyle w:val="Style5"/>
        <w:widowControl/>
        <w:spacing w:before="230" w:line="276" w:lineRule="auto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79202E">
        <w:rPr>
          <w:rStyle w:val="FontStyle12"/>
          <w:rFonts w:ascii="Times New Roman" w:hAnsi="Times New Roman" w:cs="Times New Roman"/>
          <w:b w:val="0"/>
          <w:sz w:val="28"/>
          <w:szCs w:val="28"/>
        </w:rPr>
        <w:t>нагрузок на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202E">
        <w:rPr>
          <w:rStyle w:val="FontStyle12"/>
          <w:rFonts w:ascii="Times New Roman" w:hAnsi="Times New Roman" w:cs="Times New Roman"/>
          <w:b w:val="0"/>
          <w:sz w:val="28"/>
          <w:szCs w:val="28"/>
        </w:rPr>
        <w:t>организм. Поэтому при лечении железодефицитных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202E">
        <w:rPr>
          <w:rStyle w:val="FontStyle12"/>
          <w:rFonts w:ascii="Times New Roman" w:hAnsi="Times New Roman" w:cs="Times New Roman"/>
          <w:b w:val="0"/>
          <w:sz w:val="28"/>
          <w:szCs w:val="28"/>
        </w:rPr>
        <w:t>состояний врачи особое внимание обращают на физические упражнения, ходьбу, плавание — все это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202E">
        <w:rPr>
          <w:rStyle w:val="FontStyle12"/>
          <w:rFonts w:ascii="Times New Roman" w:hAnsi="Times New Roman" w:cs="Times New Roman"/>
          <w:b w:val="0"/>
          <w:sz w:val="28"/>
          <w:szCs w:val="28"/>
        </w:rPr>
        <w:t>обеспечивает интенсивный обмен веществ в организме.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441BF" w:rsidRPr="00C441BF" w:rsidRDefault="002A2FBF" w:rsidP="00C441BF">
      <w:pPr>
        <w:pStyle w:val="Style2"/>
        <w:widowControl/>
        <w:spacing w:before="53" w:line="317" w:lineRule="exact"/>
        <w:ind w:firstLine="709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C441BF">
        <w:rPr>
          <w:rFonts w:ascii="Times New Roman" w:hAnsi="Times New Roman" w:cs="Times New Roman"/>
          <w:sz w:val="28"/>
          <w:szCs w:val="28"/>
        </w:rPr>
        <w:t>Причины низкой концентрации железа в сыворотке крови не только кровопотери, врожденный дефицит железа, патологии желудочно-кишечного тракта, но еще беременность, роды у женщин, кормление детей грудью. Такие больные</w:t>
      </w:r>
      <w:r w:rsidR="00C441BF" w:rsidRPr="00C441BF">
        <w:rPr>
          <w:rFonts w:ascii="Times New Roman" w:hAnsi="Times New Roman" w:cs="Times New Roman"/>
          <w:sz w:val="28"/>
          <w:szCs w:val="28"/>
        </w:rPr>
        <w:t xml:space="preserve"> </w:t>
      </w:r>
      <w:r w:rsidR="00C441BF" w:rsidRPr="00C441BF">
        <w:rPr>
          <w:rStyle w:val="FontStyle13"/>
          <w:rFonts w:ascii="Times New Roman" w:hAnsi="Times New Roman" w:cs="Times New Roman"/>
          <w:b w:val="0"/>
          <w:sz w:val="28"/>
          <w:szCs w:val="28"/>
        </w:rPr>
        <w:t>нуждаются прежде всего в заместительной терапии препаратами железа. Хотя дефицит железа можно восполнить, как уже было сказано, за счет продуктов питания с его высоким содержанием (мясо и мясные изделия, печень, яйца (желтки) и др.</w:t>
      </w:r>
    </w:p>
    <w:p w:rsidR="00C441BF" w:rsidRPr="00C441BF" w:rsidRDefault="00C441BF" w:rsidP="00C441BF">
      <w:pPr>
        <w:pStyle w:val="Style2"/>
        <w:widowControl/>
        <w:spacing w:before="202" w:line="317" w:lineRule="exact"/>
        <w:ind w:firstLine="709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C441BF">
        <w:rPr>
          <w:rStyle w:val="FontStyle13"/>
          <w:rFonts w:ascii="Times New Roman" w:hAnsi="Times New Roman" w:cs="Times New Roman"/>
          <w:b w:val="0"/>
          <w:sz w:val="28"/>
          <w:szCs w:val="28"/>
        </w:rPr>
        <w:t>Железо содержат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также абрикосы, авокадо, анана</w:t>
      </w:r>
      <w:r w:rsidRPr="00C441BF">
        <w:rPr>
          <w:rStyle w:val="FontStyle13"/>
          <w:rFonts w:ascii="Times New Roman" w:hAnsi="Times New Roman" w:cs="Times New Roman"/>
          <w:b w:val="0"/>
          <w:sz w:val="28"/>
          <w:szCs w:val="28"/>
        </w:rPr>
        <w:t>сы, бобовые, виноград, гранат, гречка, земляника, инжир, картофель, крыжовник, лук, орехи (особенно фисташки), персики, петрушка, тыква, укроп, черника, чеснок, шиповник, яблоки. Полезны продукты, содержащие аскорбиновую кислоту (способствует усвоению железа), витамины группы В — апельсин, черноплодная рябина, баклажаны, белокочанная капуста, боярышник, дыня, кабачки, калина, клюква, лимон, облепиха и др.</w:t>
      </w:r>
    </w:p>
    <w:p w:rsidR="00C441BF" w:rsidRPr="00C441BF" w:rsidRDefault="00C441BF" w:rsidP="00C441BF">
      <w:pPr>
        <w:pStyle w:val="Style2"/>
        <w:widowControl/>
        <w:spacing w:before="202" w:line="317" w:lineRule="exact"/>
        <w:ind w:firstLine="709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C441BF">
        <w:rPr>
          <w:rStyle w:val="FontStyle13"/>
          <w:rFonts w:ascii="Times New Roman" w:hAnsi="Times New Roman" w:cs="Times New Roman"/>
          <w:b w:val="0"/>
          <w:sz w:val="28"/>
          <w:szCs w:val="28"/>
        </w:rPr>
        <w:t>А еще дефицит железа в организме можно восполнить за счет трав. Уже сейчас на загородных участках, на полях появились некоторые полезные в этом смысле растения. Впереди лето, их будет еще больше. Главное — не полениться наклониться, чтобы их сорвать. Фитотерапию надо проводить преимущественно фитосборами. Сборы составлять таким образом, чтобы воздействовать на желудочно-кишечный тракт (с целью улучшения его функционального состояния и повышения утилизации железа); влиять и на клеточный обмен (для усиления синтеза гемоглобина под действием витаминов и биологических стимуляторов), и на осложнения железодефицитной анемии, прежде всего обусловленные гипоксией тканей.</w:t>
      </w:r>
    </w:p>
    <w:p w:rsidR="00C441BF" w:rsidRPr="00C441BF" w:rsidRDefault="00C441BF" w:rsidP="00C441BF">
      <w:pPr>
        <w:pStyle w:val="Style2"/>
        <w:widowControl/>
        <w:spacing w:before="182" w:line="326" w:lineRule="exact"/>
        <w:ind w:firstLine="709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C441BF">
        <w:rPr>
          <w:rStyle w:val="FontStyle13"/>
          <w:rFonts w:ascii="Times New Roman" w:hAnsi="Times New Roman" w:cs="Times New Roman"/>
          <w:b w:val="0"/>
          <w:sz w:val="28"/>
          <w:szCs w:val="28"/>
        </w:rPr>
        <w:t>При отсутствии артериальной гипертензии можно использовать растения-иммуномодуляторы и адаптогены: женьшень, заманиху, аралию, родиолу розовую (золотой корень), солодку и др.</w:t>
      </w:r>
    </w:p>
    <w:p w:rsidR="00C441BF" w:rsidRPr="00C441BF" w:rsidRDefault="00C441BF" w:rsidP="00C441BF">
      <w:pPr>
        <w:pStyle w:val="Style2"/>
        <w:widowControl/>
        <w:spacing w:line="240" w:lineRule="exact"/>
        <w:ind w:left="264"/>
        <w:jc w:val="both"/>
        <w:rPr>
          <w:rFonts w:ascii="Times New Roman" w:hAnsi="Times New Roman" w:cs="Times New Roman"/>
          <w:sz w:val="28"/>
          <w:szCs w:val="28"/>
        </w:rPr>
      </w:pPr>
    </w:p>
    <w:p w:rsidR="00C441BF" w:rsidRPr="00C441BF" w:rsidRDefault="00C441BF" w:rsidP="00C441BF">
      <w:pPr>
        <w:pStyle w:val="Style2"/>
        <w:widowControl/>
        <w:spacing w:before="34" w:line="276" w:lineRule="auto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C441BF">
        <w:rPr>
          <w:rStyle w:val="FontStyle13"/>
          <w:rFonts w:ascii="Times New Roman" w:hAnsi="Times New Roman" w:cs="Times New Roman"/>
          <w:sz w:val="28"/>
          <w:szCs w:val="28"/>
        </w:rPr>
        <w:t>Эксклюзивные лекарственные сборы для лечения анемии от профессора Турищева</w:t>
      </w:r>
    </w:p>
    <w:p w:rsidR="00C441BF" w:rsidRPr="00C441BF" w:rsidRDefault="00C441BF" w:rsidP="009B43BA">
      <w:pPr>
        <w:pStyle w:val="Style4"/>
        <w:widowControl/>
        <w:numPr>
          <w:ilvl w:val="0"/>
          <w:numId w:val="1"/>
        </w:numPr>
        <w:tabs>
          <w:tab w:val="left" w:pos="442"/>
        </w:tabs>
        <w:spacing w:before="211" w:line="240" w:lineRule="auto"/>
        <w:ind w:left="226" w:hanging="226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441BF">
        <w:rPr>
          <w:rStyle w:val="FontStyle13"/>
          <w:rFonts w:ascii="Times New Roman" w:hAnsi="Times New Roman" w:cs="Times New Roman"/>
          <w:b w:val="0"/>
          <w:sz w:val="28"/>
          <w:szCs w:val="28"/>
        </w:rPr>
        <w:t>Трава зверобоя, листья земляники, корневище солодки, побеги черники, трава тысячелистника — поровну. Рецепт: 7 г смеси на 250 мл кипятка нагревать на водяной бане 10 мин, настаивать 2 часа в термосе. Процедить. Принимать в теплом виде по 1/3 стакана 3 раза вдень за 20 мин до еды.</w:t>
      </w:r>
    </w:p>
    <w:p w:rsidR="00C441BF" w:rsidRPr="00C441BF" w:rsidRDefault="00C441BF" w:rsidP="009B43BA">
      <w:pPr>
        <w:pStyle w:val="Style4"/>
        <w:widowControl/>
        <w:numPr>
          <w:ilvl w:val="0"/>
          <w:numId w:val="1"/>
        </w:numPr>
        <w:tabs>
          <w:tab w:val="left" w:pos="442"/>
        </w:tabs>
        <w:spacing w:before="202" w:line="240" w:lineRule="auto"/>
        <w:ind w:left="226" w:hanging="226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C441BF">
        <w:rPr>
          <w:rStyle w:val="FontStyle13"/>
          <w:rFonts w:ascii="Times New Roman" w:hAnsi="Times New Roman" w:cs="Times New Roman"/>
          <w:b w:val="0"/>
          <w:sz w:val="28"/>
          <w:szCs w:val="28"/>
        </w:rPr>
        <w:lastRenderedPageBreak/>
        <w:t>Листья ежевики, листья смородины черной, трава череды, плоды шиповника, трава полыни, цветки калины — поровну. Рецепт; как в предыдущем сборе. Настаивать в термосе 3 часа. Принимать в теплом виде по 1/3 стакана после еды 3 раза вдень.</w:t>
      </w:r>
    </w:p>
    <w:p w:rsidR="00C441BF" w:rsidRDefault="00C441BF" w:rsidP="009B43BA">
      <w:pPr>
        <w:pStyle w:val="Style4"/>
        <w:widowControl/>
        <w:numPr>
          <w:ilvl w:val="0"/>
          <w:numId w:val="1"/>
        </w:numPr>
        <w:tabs>
          <w:tab w:val="left" w:pos="442"/>
        </w:tabs>
        <w:spacing w:before="211" w:line="240" w:lineRule="auto"/>
        <w:ind w:left="226" w:hanging="226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C441BF">
        <w:rPr>
          <w:rStyle w:val="FontStyle13"/>
          <w:rFonts w:ascii="Times New Roman" w:hAnsi="Times New Roman" w:cs="Times New Roman"/>
          <w:b w:val="0"/>
          <w:sz w:val="28"/>
          <w:szCs w:val="28"/>
        </w:rPr>
        <w:t>Трава зверобоя, плоды шиповника, трава череды, корневище аира, цветки гречихи, цветки калины, побеги облепихи, трава первоцвета и яснотки — поровну. Рецепт; 8 г измельченной смеси на 400 мл кипятка нагревать на водяной бане 15 мин, настаивать в тепле 2 часа. Процедить. Принимать в теплом виде по 1/3 стакана 3 раза в день после еды.</w:t>
      </w:r>
    </w:p>
    <w:p w:rsidR="00C441BF" w:rsidRPr="00C441BF" w:rsidRDefault="00C441BF" w:rsidP="00C441BF">
      <w:pPr>
        <w:pStyle w:val="Style4"/>
        <w:widowControl/>
        <w:tabs>
          <w:tab w:val="left" w:pos="442"/>
        </w:tabs>
        <w:spacing w:before="211" w:line="276" w:lineRule="auto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C441BF">
        <w:rPr>
          <w:rStyle w:val="FontStyle13"/>
          <w:rFonts w:ascii="Times New Roman" w:hAnsi="Times New Roman" w:cs="Times New Roman"/>
          <w:b w:val="0"/>
          <w:sz w:val="28"/>
          <w:szCs w:val="28"/>
        </w:rPr>
        <w:t>Будьте здоровы!</w:t>
      </w:r>
    </w:p>
    <w:p w:rsidR="00C441BF" w:rsidRDefault="00C441BF" w:rsidP="00C441BF">
      <w:pPr>
        <w:pStyle w:val="Style5"/>
        <w:widowControl/>
        <w:spacing w:before="5" w:line="276" w:lineRule="auto"/>
        <w:ind w:right="1275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А ТЕПЕРЬ – </w:t>
      </w:r>
      <w:r w:rsidRPr="00C441BF">
        <w:rPr>
          <w:rStyle w:val="FontStyle13"/>
          <w:rFonts w:ascii="Times New Roman" w:hAnsi="Times New Roman" w:cs="Times New Roman"/>
          <w:sz w:val="28"/>
          <w:szCs w:val="28"/>
        </w:rPr>
        <w:t>ВНИМАНИЕ! ЗАПОМНИТЕ ЭТИ ЦИФРЫ</w:t>
      </w:r>
      <w:r w:rsidRPr="00C441BF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441BF" w:rsidRDefault="00C441BF" w:rsidP="00C441BF">
      <w:pPr>
        <w:pStyle w:val="Style5"/>
        <w:widowControl/>
        <w:spacing w:before="5" w:line="276" w:lineRule="auto"/>
        <w:ind w:right="1275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p w:rsidR="00C441BF" w:rsidRPr="00C441BF" w:rsidRDefault="00C441BF" w:rsidP="00C441BF">
      <w:pPr>
        <w:pStyle w:val="Style5"/>
        <w:widowControl/>
        <w:spacing w:before="5" w:line="276" w:lineRule="auto"/>
        <w:ind w:right="1275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C441BF">
        <w:rPr>
          <w:rStyle w:val="FontStyle13"/>
          <w:rFonts w:ascii="Times New Roman" w:hAnsi="Times New Roman" w:cs="Times New Roman"/>
          <w:sz w:val="28"/>
          <w:szCs w:val="28"/>
        </w:rPr>
        <w:t>Показатели эритроцитов в норме:</w:t>
      </w:r>
    </w:p>
    <w:p w:rsidR="00C441BF" w:rsidRDefault="00C441BF" w:rsidP="009B43BA">
      <w:pPr>
        <w:pStyle w:val="Style5"/>
        <w:widowControl/>
        <w:spacing w:line="240" w:lineRule="auto"/>
        <w:ind w:right="467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C441BF">
        <w:rPr>
          <w:rStyle w:val="FontStyle13"/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41BF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женщин: на уровне 3,7-4,7; </w:t>
      </w:r>
    </w:p>
    <w:p w:rsidR="00C441BF" w:rsidRPr="00C441BF" w:rsidRDefault="00C441BF" w:rsidP="009B43BA">
      <w:pPr>
        <w:pStyle w:val="Style5"/>
        <w:widowControl/>
        <w:spacing w:line="240" w:lineRule="auto"/>
        <w:ind w:right="4677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C441BF">
        <w:rPr>
          <w:rStyle w:val="FontStyle13"/>
          <w:rFonts w:ascii="Times New Roman" w:hAnsi="Times New Roman" w:cs="Times New Roman"/>
          <w:b w:val="0"/>
          <w:sz w:val="28"/>
          <w:szCs w:val="28"/>
        </w:rPr>
        <w:t>у мужчин: 4-5,5;</w:t>
      </w:r>
    </w:p>
    <w:p w:rsidR="00C441BF" w:rsidRDefault="00C441BF" w:rsidP="00C441BF">
      <w:pPr>
        <w:pStyle w:val="Style5"/>
        <w:widowControl/>
        <w:spacing w:line="276" w:lineRule="auto"/>
        <w:ind w:right="3826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</w:p>
    <w:p w:rsidR="006B3335" w:rsidRDefault="00C441BF" w:rsidP="00C441BF">
      <w:pPr>
        <w:pStyle w:val="Style5"/>
        <w:widowControl/>
        <w:spacing w:line="276" w:lineRule="auto"/>
        <w:ind w:right="3826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C441BF">
        <w:rPr>
          <w:rStyle w:val="FontStyle13"/>
          <w:rFonts w:ascii="Times New Roman" w:hAnsi="Times New Roman" w:cs="Times New Roman"/>
          <w:sz w:val="28"/>
          <w:szCs w:val="28"/>
        </w:rPr>
        <w:t>Норма гемоглобина в крови (г/л):</w:t>
      </w:r>
      <w:r w:rsidRPr="00C441BF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B3335" w:rsidRDefault="00C441BF" w:rsidP="009B43BA">
      <w:pPr>
        <w:pStyle w:val="Style5"/>
        <w:widowControl/>
        <w:spacing w:line="240" w:lineRule="auto"/>
        <w:ind w:right="3826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C441BF">
        <w:rPr>
          <w:rStyle w:val="FontStyle13"/>
          <w:rFonts w:ascii="Times New Roman" w:hAnsi="Times New Roman" w:cs="Times New Roman"/>
          <w:b w:val="0"/>
          <w:sz w:val="28"/>
          <w:szCs w:val="28"/>
        </w:rPr>
        <w:t>у</w:t>
      </w:r>
      <w:r w:rsidR="006B3335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41BF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женщин: 120-140; </w:t>
      </w:r>
    </w:p>
    <w:p w:rsidR="00C441BF" w:rsidRPr="00C441BF" w:rsidRDefault="00C441BF" w:rsidP="009B43BA">
      <w:pPr>
        <w:pStyle w:val="Style5"/>
        <w:widowControl/>
        <w:spacing w:line="240" w:lineRule="auto"/>
        <w:ind w:right="3826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C441BF">
        <w:rPr>
          <w:rStyle w:val="FontStyle13"/>
          <w:rFonts w:ascii="Times New Roman" w:hAnsi="Times New Roman" w:cs="Times New Roman"/>
          <w:b w:val="0"/>
          <w:sz w:val="28"/>
          <w:szCs w:val="28"/>
        </w:rPr>
        <w:t>у мужчин: 140-160;</w:t>
      </w:r>
    </w:p>
    <w:p w:rsidR="009B43BA" w:rsidRPr="009B43BA" w:rsidRDefault="009B43BA" w:rsidP="009B43BA">
      <w:pPr>
        <w:pStyle w:val="Style2"/>
        <w:widowControl/>
        <w:spacing w:before="29" w:line="514" w:lineRule="exact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BA">
        <w:rPr>
          <w:rStyle w:val="FontStyle12"/>
          <w:rFonts w:ascii="Times New Roman" w:hAnsi="Times New Roman" w:cs="Times New Roman"/>
          <w:sz w:val="28"/>
          <w:szCs w:val="28"/>
        </w:rPr>
        <w:t>После первого года жизни показатели гемоглобина таковы (г/л):</w:t>
      </w:r>
    </w:p>
    <w:p w:rsidR="009B43BA" w:rsidRPr="009B43BA" w:rsidRDefault="009B43BA" w:rsidP="009B43BA">
      <w:pPr>
        <w:pStyle w:val="Style2"/>
        <w:widowControl/>
        <w:spacing w:line="514" w:lineRule="exact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B43BA">
        <w:rPr>
          <w:rStyle w:val="FontStyle12"/>
          <w:rFonts w:ascii="Times New Roman" w:hAnsi="Times New Roman" w:cs="Times New Roman"/>
          <w:b w:val="0"/>
          <w:sz w:val="28"/>
          <w:szCs w:val="28"/>
        </w:rPr>
        <w:t>до 2 лет: 110-135; до 6 лет: 110-140; до 12 лет: 110-145; до 15 лет: 115-150.</w:t>
      </w:r>
    </w:p>
    <w:p w:rsidR="009B43BA" w:rsidRPr="009B43BA" w:rsidRDefault="009B43BA" w:rsidP="009B43BA">
      <w:pPr>
        <w:pStyle w:val="Style2"/>
        <w:widowControl/>
        <w:spacing w:line="514" w:lineRule="exact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B43BA">
        <w:rPr>
          <w:rStyle w:val="FontStyle12"/>
          <w:rFonts w:ascii="Times New Roman" w:hAnsi="Times New Roman" w:cs="Times New Roman"/>
          <w:sz w:val="28"/>
          <w:szCs w:val="28"/>
        </w:rPr>
        <w:t>Анемия может быть легкой, средней и тяжелой (г/л):</w:t>
      </w:r>
    </w:p>
    <w:p w:rsidR="009B43BA" w:rsidRPr="009B43BA" w:rsidRDefault="009B43BA" w:rsidP="009B43BA">
      <w:pPr>
        <w:pStyle w:val="Style2"/>
        <w:widowControl/>
        <w:spacing w:line="240" w:lineRule="auto"/>
        <w:ind w:left="274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B43BA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легкая </w:t>
      </w:r>
      <w:r w:rsidR="00DF2176">
        <w:rPr>
          <w:rStyle w:val="FontStyle12"/>
          <w:rFonts w:ascii="Times New Roman" w:hAnsi="Times New Roman" w:cs="Times New Roman"/>
          <w:b w:val="0"/>
          <w:sz w:val="28"/>
          <w:szCs w:val="28"/>
        </w:rPr>
        <w:t>— содержание гемоглобина 90-120 – лечение не требуется, можно воспользоваться данными рекомендациями</w:t>
      </w:r>
    </w:p>
    <w:p w:rsidR="009B43BA" w:rsidRPr="009B43BA" w:rsidRDefault="00DF2176" w:rsidP="009B43BA">
      <w:pPr>
        <w:pStyle w:val="Style2"/>
        <w:widowControl/>
        <w:spacing w:line="240" w:lineRule="auto"/>
        <w:ind w:left="274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>средняя — в пределах 60-90 – требует лечения</w:t>
      </w:r>
    </w:p>
    <w:p w:rsidR="009B43BA" w:rsidRPr="009B43BA" w:rsidRDefault="009B43BA" w:rsidP="009B43BA">
      <w:pPr>
        <w:pStyle w:val="Style2"/>
        <w:widowControl/>
        <w:spacing w:line="240" w:lineRule="auto"/>
        <w:ind w:left="26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B43BA">
        <w:rPr>
          <w:rStyle w:val="FontStyle12"/>
          <w:rFonts w:ascii="Times New Roman" w:hAnsi="Times New Roman" w:cs="Times New Roman"/>
          <w:b w:val="0"/>
          <w:sz w:val="28"/>
          <w:szCs w:val="28"/>
        </w:rPr>
        <w:t>т</w:t>
      </w:r>
      <w:r w:rsidR="00DF2176">
        <w:rPr>
          <w:rStyle w:val="FontStyle12"/>
          <w:rFonts w:ascii="Times New Roman" w:hAnsi="Times New Roman" w:cs="Times New Roman"/>
          <w:b w:val="0"/>
          <w:sz w:val="28"/>
          <w:szCs w:val="28"/>
        </w:rPr>
        <w:t>яжелая — гемоглобин ниже 60 г/л – требует лечения</w:t>
      </w:r>
    </w:p>
    <w:p w:rsidR="009B43BA" w:rsidRPr="009B43BA" w:rsidRDefault="009B43BA" w:rsidP="009B43BA">
      <w:pPr>
        <w:pStyle w:val="Style3"/>
        <w:widowControl/>
        <w:spacing w:before="163" w:line="317" w:lineRule="exact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9B43BA">
        <w:rPr>
          <w:rStyle w:val="FontStyle12"/>
          <w:rFonts w:ascii="Times New Roman" w:hAnsi="Times New Roman" w:cs="Times New Roman"/>
          <w:sz w:val="28"/>
          <w:szCs w:val="28"/>
        </w:rPr>
        <w:t>СИМПТОМЫ АНЕМИИ:</w:t>
      </w:r>
      <w:r w:rsidRPr="009B43BA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хроническая усталость; сонливость; вялость; слабость; пониженное артериальное давление; иногда холодная и влажная кожа; учащенный пульс; бледный оттенок кожи и слизистых. Если ничего не предпринимать, могут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43BA">
        <w:rPr>
          <w:rStyle w:val="FontStyle12"/>
          <w:rFonts w:ascii="Times New Roman" w:hAnsi="Times New Roman" w:cs="Times New Roman"/>
          <w:b w:val="0"/>
          <w:sz w:val="28"/>
          <w:szCs w:val="28"/>
        </w:rPr>
        <w:t>быть обмороки, заторможенность, замедленность действий.</w:t>
      </w:r>
    </w:p>
    <w:p w:rsidR="0079202E" w:rsidRPr="009B43BA" w:rsidRDefault="0079202E" w:rsidP="009B43BA">
      <w:pPr>
        <w:pStyle w:val="Style5"/>
        <w:widowControl/>
        <w:spacing w:before="206" w:line="276" w:lineRule="auto"/>
        <w:jc w:val="both"/>
        <w:rPr>
          <w:rStyle w:val="FontStyle12"/>
          <w:rFonts w:ascii="Times New Roman" w:hAnsi="Times New Roman" w:cs="Times New Roman"/>
          <w:b w:val="0"/>
          <w:sz w:val="10"/>
          <w:szCs w:val="10"/>
        </w:rPr>
      </w:pPr>
    </w:p>
    <w:p w:rsidR="0079202E" w:rsidRPr="009B43BA" w:rsidRDefault="0079202E" w:rsidP="009B43BA">
      <w:pPr>
        <w:pStyle w:val="Style5"/>
        <w:widowControl/>
        <w:spacing w:before="226" w:line="276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E20379" w:rsidRPr="009B43BA" w:rsidRDefault="00E20379" w:rsidP="009B43BA">
      <w:pPr>
        <w:spacing w:line="27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sectPr w:rsidR="00E20379" w:rsidRPr="009B43BA" w:rsidSect="00DF1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A00" w:rsidRDefault="002B1A00" w:rsidP="009B43BA">
      <w:r>
        <w:separator/>
      </w:r>
    </w:p>
  </w:endnote>
  <w:endnote w:type="continuationSeparator" w:id="1">
    <w:p w:rsidR="002B1A00" w:rsidRDefault="002B1A00" w:rsidP="009B4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A00" w:rsidRDefault="002B1A00" w:rsidP="009B43BA">
      <w:r>
        <w:separator/>
      </w:r>
    </w:p>
  </w:footnote>
  <w:footnote w:type="continuationSeparator" w:id="1">
    <w:p w:rsidR="002B1A00" w:rsidRDefault="002B1A00" w:rsidP="009B4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369AC"/>
    <w:multiLevelType w:val="singleLevel"/>
    <w:tmpl w:val="853CBDB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eastAsiaTheme="minorEastAsia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379"/>
    <w:rsid w:val="00265E88"/>
    <w:rsid w:val="002A2FBF"/>
    <w:rsid w:val="002B1A00"/>
    <w:rsid w:val="00486E7C"/>
    <w:rsid w:val="004C163C"/>
    <w:rsid w:val="005F1B80"/>
    <w:rsid w:val="00661F78"/>
    <w:rsid w:val="006653A3"/>
    <w:rsid w:val="006B3335"/>
    <w:rsid w:val="006F34BC"/>
    <w:rsid w:val="0079202E"/>
    <w:rsid w:val="009B43BA"/>
    <w:rsid w:val="00B9676F"/>
    <w:rsid w:val="00C441BF"/>
    <w:rsid w:val="00DF150F"/>
    <w:rsid w:val="00DF2176"/>
    <w:rsid w:val="00E20379"/>
    <w:rsid w:val="00E809A8"/>
    <w:rsid w:val="00EC035D"/>
    <w:rsid w:val="00F60971"/>
    <w:rsid w:val="00F9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20379"/>
  </w:style>
  <w:style w:type="paragraph" w:customStyle="1" w:styleId="Style5">
    <w:name w:val="Style5"/>
    <w:basedOn w:val="a"/>
    <w:uiPriority w:val="99"/>
    <w:rsid w:val="00E20379"/>
    <w:pPr>
      <w:spacing w:line="321" w:lineRule="exact"/>
    </w:pPr>
  </w:style>
  <w:style w:type="character" w:customStyle="1" w:styleId="FontStyle12">
    <w:name w:val="Font Style12"/>
    <w:basedOn w:val="a0"/>
    <w:uiPriority w:val="99"/>
    <w:rsid w:val="00E20379"/>
    <w:rPr>
      <w:rFonts w:ascii="Arial" w:hAnsi="Arial" w:cs="Arial"/>
      <w:b/>
      <w:bCs/>
      <w:sz w:val="30"/>
      <w:szCs w:val="30"/>
    </w:rPr>
  </w:style>
  <w:style w:type="character" w:customStyle="1" w:styleId="FontStyle15">
    <w:name w:val="Font Style15"/>
    <w:basedOn w:val="a0"/>
    <w:uiPriority w:val="99"/>
    <w:rsid w:val="00E20379"/>
    <w:rPr>
      <w:rFonts w:ascii="Arial" w:hAnsi="Arial" w:cs="Arial"/>
      <w:sz w:val="18"/>
      <w:szCs w:val="18"/>
    </w:rPr>
  </w:style>
  <w:style w:type="character" w:customStyle="1" w:styleId="FontStyle14">
    <w:name w:val="Font Style14"/>
    <w:basedOn w:val="a0"/>
    <w:uiPriority w:val="99"/>
    <w:rsid w:val="00E20379"/>
    <w:rPr>
      <w:rFonts w:ascii="Arial" w:hAnsi="Arial" w:cs="Arial"/>
      <w:sz w:val="18"/>
      <w:szCs w:val="18"/>
    </w:rPr>
  </w:style>
  <w:style w:type="character" w:customStyle="1" w:styleId="FontStyle13">
    <w:name w:val="Font Style13"/>
    <w:basedOn w:val="a0"/>
    <w:uiPriority w:val="99"/>
    <w:rsid w:val="00E20379"/>
    <w:rPr>
      <w:rFonts w:ascii="Arial" w:hAnsi="Arial" w:cs="Arial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79202E"/>
  </w:style>
  <w:style w:type="paragraph" w:styleId="a3">
    <w:name w:val="Balloon Text"/>
    <w:basedOn w:val="a"/>
    <w:link w:val="a4"/>
    <w:uiPriority w:val="99"/>
    <w:semiHidden/>
    <w:unhideWhenUsed/>
    <w:rsid w:val="00792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C441BF"/>
    <w:pPr>
      <w:spacing w:line="319" w:lineRule="exact"/>
    </w:pPr>
  </w:style>
  <w:style w:type="paragraph" w:customStyle="1" w:styleId="Style4">
    <w:name w:val="Style4"/>
    <w:basedOn w:val="a"/>
    <w:uiPriority w:val="99"/>
    <w:rsid w:val="00C441BF"/>
    <w:pPr>
      <w:spacing w:line="319" w:lineRule="exact"/>
    </w:pPr>
  </w:style>
  <w:style w:type="paragraph" w:styleId="a5">
    <w:name w:val="header"/>
    <w:basedOn w:val="a"/>
    <w:link w:val="a6"/>
    <w:uiPriority w:val="99"/>
    <w:semiHidden/>
    <w:unhideWhenUsed/>
    <w:rsid w:val="009B4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43BA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B4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43BA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10</cp:revision>
  <cp:lastPrinted>2018-05-21T12:14:00Z</cp:lastPrinted>
  <dcterms:created xsi:type="dcterms:W3CDTF">2018-05-18T08:25:00Z</dcterms:created>
  <dcterms:modified xsi:type="dcterms:W3CDTF">2018-05-25T10:37:00Z</dcterms:modified>
</cp:coreProperties>
</file>